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8EA" w:rsidRPr="00BB68EA" w:rsidRDefault="00BB68EA" w:rsidP="00BB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795"/>
        <w:gridCol w:w="6129"/>
        <w:gridCol w:w="855"/>
        <w:gridCol w:w="1494"/>
      </w:tblGrid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№</w:t>
            </w:r>
          </w:p>
          <w:p w:rsidR="00BB68EA" w:rsidRPr="00BB68EA" w:rsidRDefault="00BB68EA" w:rsidP="00BB68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ЗП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Дата</w:t>
            </w:r>
          </w:p>
          <w:p w:rsidR="00BB68EA" w:rsidRPr="00BB68EA" w:rsidRDefault="00BB68EA" w:rsidP="00BB68EA">
            <w:pPr>
              <w:spacing w:after="0" w:line="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Зміст навчального матеріалу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B68EA" w:rsidRPr="00BB68EA" w:rsidRDefault="00BB68EA" w:rsidP="00BB68EA">
            <w:pPr>
              <w:spacing w:after="16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Клас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Примітки</w:t>
            </w:r>
          </w:p>
        </w:tc>
      </w:tr>
      <w:tr w:rsidR="00BB68EA" w:rsidRPr="00BB68EA" w:rsidTr="00BB68EA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Розділ ІІІ. Міжнародне гуманітарне право (МГП) про захист цивільного населення – 3 год.</w:t>
            </w:r>
          </w:p>
        </w:tc>
      </w:tr>
      <w:tr w:rsidR="00BB68EA" w:rsidRPr="00BB68EA" w:rsidTr="00BB68EA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3.1. Основні положення МГП – 1 год. </w:t>
            </w:r>
          </w:p>
        </w:tc>
      </w:tr>
      <w:tr w:rsidR="00BB68EA" w:rsidRPr="00BB68EA" w:rsidTr="00BB68EA">
        <w:trPr>
          <w:trHeight w:val="5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3.1.1.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Історія виникнення МГП як галузі міжнародного публічного права. Призначення, сфера застосування МГП. Відмінність МГП від права людини. Принципи і норми МГП щодо захисту життя, інших прав цивільних осіб, захисту жертв збройних конфліктів. Женевські Конвенції 1949 р оку і Додаткові протоколи до них 1977 року – основні нормативно-правові акти МГП.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302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3.2. Застосування МГП- 1 год.</w:t>
            </w:r>
          </w:p>
        </w:tc>
      </w:tr>
      <w:tr w:rsidR="00BB68EA" w:rsidRPr="00BB68EA" w:rsidTr="00BB68EA">
        <w:trPr>
          <w:trHeight w:val="8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3.2.1.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Захист цивільного населення, природного середовища та установок і споруд, які знаходяться захистом МГП. Спеціальний захист окремих категорій цивільного населення: захист жінок у випадку збройного конфлікту. Захист жертв війни – поранених, хворих і осіб, які зазнали аварії корабля.</w:t>
            </w:r>
            <w:r w:rsidRPr="00BB68E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Захист культурних цінностей у випадку збройного конфлікту.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206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3.3. Засоби і методи ведення воєнних дій – 1 год.</w:t>
            </w: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3.3.1.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Засоби ведення воєнних дій, що заборонені нормами МГП: конкретні види звичайної зброї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невибіркової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дії і зброї, що спричиняє надмірні страждання й ушкодження. Заборонені методи (способи) воєнних дій у збройних конфліктах. Відповідальність держав і фізичних осіб за порушення міжнародного гуманітарного права.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.</w:t>
            </w:r>
          </w:p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 xml:space="preserve">Розділ І. Основи медичних знань і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 xml:space="preserve"> допомоги – 11 год.</w:t>
            </w:r>
          </w:p>
        </w:tc>
      </w:tr>
      <w:tr w:rsidR="00BB68EA" w:rsidRPr="00BB68EA" w:rsidTr="00BB68EA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1.7.</w:t>
            </w:r>
            <w:r w:rsidRPr="00BB6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допомога при опіках, тепловому та сонячному ударі, обмороженні, електротравмах, утопленні – 8 год.</w:t>
            </w:r>
          </w:p>
        </w:tc>
      </w:tr>
      <w:tr w:rsidR="00BB68EA" w:rsidRPr="00BB68EA" w:rsidTr="00BB68EA">
        <w:trPr>
          <w:trHeight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Поняття про опіки. Характеристика термічних та  хімічних  опіків.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допомога при термічних та хімічних опіках.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1.7.3.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Тепловий та сонячний удар, причини їх виникнення та симптоми розвитку.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допомога при тепловому та сонячному ударах.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5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1.7.4.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Обмороження та його періоди. Класифікація обмороження.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допомога при обмороженнях.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4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1.7.5.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Дія електричного струму на організм людини. Електротравма.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 при ураженні електричним струмом.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13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13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1.7.6.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Ураження блискавкою.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допомога при ураженні блискавкою,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13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13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1.7.7.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Правила безпеки під час допомоги при ураженні електричним струмом  і блискавкою.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13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13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1.7.8.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допомога постраждалому при утопленні.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38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1.8.</w:t>
            </w:r>
            <w:r w:rsidRPr="00BB6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Отруєння.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допомога при отруєннях, укусах комах, змій та диких тварин – 3 год.</w:t>
            </w:r>
          </w:p>
        </w:tc>
      </w:tr>
      <w:tr w:rsidR="00BB68EA" w:rsidRPr="00BB68EA" w:rsidTr="00BB68EA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1.8.1.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Поняття про отруту і отруєння. Причини та способи потрапляння отрути до організму, шляхи її виведення. Основні ознаки та класифікація отруєнь. Характеристика побутових і виробничих отруєнь. Загальні принципи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 при отруєнні.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4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1.8.2.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Особливості функціонального отруєння нейротропними препаратами, алкоголем та нікотином. </w:t>
            </w:r>
          </w:p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Отруєння речовинами, що є хімічною зброєю. Заходи безпеки під час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1.8.3.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Отруйні комахи та наслідки їх укусів. Клінічна картина дії отрути комах. Укуси отруйних змій. Симптоми загального отруєння від укусу змій.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допомога.</w:t>
            </w:r>
          </w:p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Укуси диких тварин, особливості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314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Розділ ІІ. Основи цивільного захисту – 9год.</w:t>
            </w:r>
          </w:p>
        </w:tc>
      </w:tr>
      <w:tr w:rsidR="00BB68EA" w:rsidRPr="00BB68EA" w:rsidTr="00BB68EA">
        <w:trPr>
          <w:trHeight w:val="178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160" w:line="17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2. 3. Основні способи захисту населення в надзвичайних ситуаціях – 6 год.</w:t>
            </w:r>
          </w:p>
        </w:tc>
      </w:tr>
      <w:tr w:rsidR="00BB68EA" w:rsidRPr="00BB68EA" w:rsidTr="00BB68EA">
        <w:trPr>
          <w:trHeight w:val="7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2.3.1.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Основні принципи щодо захисту населення. Повідомлення про загрозу і виникнення надзвичайних ситуацій та постійного його інформування про наявну обстановку.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7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2.3.2.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uk-UA"/>
              </w:rPr>
              <w:t xml:space="preserve">Навчання населення вмінню застосовувати засоби індивідуального захисту і діяти у надзвичайних ситуаціях. Укриття людей </w:t>
            </w:r>
            <w:r w:rsidRPr="00BB68E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uk-UA"/>
              </w:rPr>
              <w:lastRenderedPageBreak/>
              <w:t>у сховищах, медичний, радіаційний та хімічний захист, евакуація населення з небезпечних районів.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4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2.3.3.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uk-UA"/>
              </w:rPr>
              <w:t>Спостереження та контроль за ураженістю навколишнього середовища, продуктів харчування та води радіоактивними, отруйними, сильнодіючими отруйними речовинами та біологічними препаратами.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4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2.3.4.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 Порядок дій в умовах  особливого періоду, під час артилерійського обстрілу, у натовпі, у разі виявленні підозрілого предмету.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1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10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2.3.5.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Надання екстреної психологічної допомоги (самодопомоги) при перебуванні в екстрених ситуаціях</w:t>
            </w:r>
          </w:p>
          <w:p w:rsidR="00BB68EA" w:rsidRPr="00BB68EA" w:rsidRDefault="00BB68EA" w:rsidP="00BB68EA">
            <w:pPr>
              <w:spacing w:after="0" w:line="10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Складання та вміст тривожної валізи на випадок термінової евакуації або переходу до захисних споруд (підвалів, погребів тощо).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2.3.6.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Види терористичних проявів та способи дій терористів. Захист від терористичних проявів та дії населення в умовах надзвичайних ситуацій, пов’язаних з можливими терористичними проявами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Т</w:t>
            </w: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ема 2.4. Основи рятувальних та інших невідкладних робіт – 3 год.</w:t>
            </w: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2.4.1.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Характеристика зон стихійного лиха (ураганів, затоплень, пожеж, хімічного, радіаційного та бактеріологічного зараження тощо).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6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2.4.2.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Сутність, зміст і послідовність виконання рятувальних та інших невідкладних робіт. Заходи забезпечення рятувальних та інших невідкладних робіт. Заходи безпеки при проведенні рятувальних робіт.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2.4.3.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Розшук уражених у завалах, а також в будинках, які пошкоджені і горять. Способи рятування людей з-під завалів, з верхніх поверхів напівзруйнованих будівель з використанням табельних і підручних засобів. Рятування людей із завалених і пошкоджених захисних споруд.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26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 xml:space="preserve">Розділ ІV.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 xml:space="preserve"> допомога в бойових умовах – 11 год.</w:t>
            </w:r>
          </w:p>
        </w:tc>
      </w:tr>
      <w:tr w:rsidR="00BB68EA" w:rsidRPr="00BB68EA" w:rsidTr="00BB68EA">
        <w:trPr>
          <w:trHeight w:val="26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Тема 4.1. Основні принципи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допомоги в умовах бойових дій. Тактична медицина – 1 год.</w:t>
            </w:r>
          </w:p>
        </w:tc>
      </w:tr>
      <w:tr w:rsidR="00BB68EA" w:rsidRPr="00BB68EA" w:rsidTr="00BB68EA">
        <w:trPr>
          <w:trHeight w:val="2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4.1.1.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Вступ до курсу тактичної медицини. Причини превентивних смертей  при бойовій травмі. Етапи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допомоги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24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lastRenderedPageBreak/>
              <w:t xml:space="preserve">Тема 4.2.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допомоги в секторі обстрілу -  4 год.</w:t>
            </w:r>
          </w:p>
        </w:tc>
      </w:tr>
      <w:tr w:rsidR="00BB68EA" w:rsidRPr="00BB68EA" w:rsidTr="00BB68EA">
        <w:trPr>
          <w:trHeight w:val="2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4.2.1.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Надання допомоги на етапі під вогнем (CUF,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Care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Under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Fire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3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4.2.2.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План дій на етапі під вогнем. Техніка виносу пораненого з небезпечної зони.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rPr>
          <w:trHeight w:val="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4.2.3.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Ознаки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життєзагрозливої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зовнішньої кровотечі. Застосування турнікетів для кінцівок.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Само-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 взаємодопомога.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4.2.4.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 в зоні тактичних умов (TFC,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Tactical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Field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Care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4.3. Надання допомоги в зоні тактичних умов – 6 год.</w:t>
            </w: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Послідовність дій за алгоритмом «MARCH». Загальні причини зміни стану свідомості.</w:t>
            </w:r>
          </w:p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Зупинка кровотеч, що загрожують життю. Принцип тампонування ран. Використання рекомендованих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гемостатичних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засобів. Використання компресійної пов’язки. Прямий тиск на рану.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Відновлення та забезпечення прохідності дихальних шляхів. Виведення нижньої щелепи. Безпечне введення носового (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назофарингеального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 повітроводу.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4.3.3.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Проникаючі поранення грудей. Огляд грудної клітки. Використання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герметизуючих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оклюзійних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 наклейок. Поранення легень. Напружений пневмоторакс.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4.3.4.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Повний огляд пораненого, зупинка всіх інших видів зовнішніх кровотеч. Тактично значущі ознаки шоку в поранених.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4.3.5.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 при переломах, опіках, відмороженнях, проникаючому пораненні ока. Накладання шин. Застосування жорсткого щитка при травмі ока. Загальновійськовий набір пігулок.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4.3.6.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Попередження гіпотермії та виявлення ознак черепно-мозкової травми. Підготовка до евакуації. Документація.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BB68E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68EA" w:rsidRPr="00BB68EA" w:rsidRDefault="00BB68EA" w:rsidP="00325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Підсумкове заняття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trHeight w:val="3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tbl>
      <w:tblPr>
        <w:tblpPr w:leftFromText="180" w:rightFromText="180" w:vertAnchor="text" w:horzAnchor="margin" w:tblpY="-13108"/>
        <w:tblW w:w="98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325"/>
        <w:gridCol w:w="8527"/>
        <w:gridCol w:w="250"/>
        <w:gridCol w:w="250"/>
        <w:gridCol w:w="14"/>
      </w:tblGrid>
      <w:tr w:rsidR="00BB68EA" w:rsidRPr="00BB68EA" w:rsidTr="00ED1DBA">
        <w:trPr>
          <w:gridAfter w:val="1"/>
          <w:wAfter w:w="14" w:type="dxa"/>
        </w:trPr>
        <w:tc>
          <w:tcPr>
            <w:tcW w:w="9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lastRenderedPageBreak/>
              <w:t xml:space="preserve">Тема 1.2.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допомоги при раптовій зупинці серця – 3 год.</w:t>
            </w:r>
          </w:p>
        </w:tc>
      </w:tr>
      <w:tr w:rsidR="00BB68EA" w:rsidRPr="00BB68EA" w:rsidTr="00ED1DB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1.2.10.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Особливості підтвердження зупинки серця.</w:t>
            </w:r>
          </w:p>
          <w:p w:rsidR="00BB68EA" w:rsidRPr="00BB68EA" w:rsidRDefault="00BB68EA" w:rsidP="00BB68E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Алгоритм проведення серцево-легеневої реанімації.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1.2.11.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Алгоритм проведення серцево-легеневої реанімації з використанням автоматичного дефібрилятора. 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Заняття 1.2.12. 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Штучне дихання. Зовнішній масаж серця.</w:t>
            </w:r>
          </w:p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Засоби, які використовуються при проведенні серцево-легеневої реанімації.</w:t>
            </w:r>
          </w:p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Надання постраждалому стабільного положення на боці.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9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Тема 1. 3.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допомоги при порушенні прохідності дихальних шляхів та інших невідкладних станах – 1 год.</w:t>
            </w: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1.3.9.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Прийом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Хеймліка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особливості використання.  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9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Тема 1.5.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допомоги при кровотечах – 3 год.</w:t>
            </w: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1.5.11.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Способи зупинки зовнішньої артеріальної, венозної і капілярної кровотечі.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1.5.12.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Зупинка артеріальної кровотечі з кінцівок і вузлової кровотечі. Місця затискання артерій. Порядок застосування джгута для зупинки крові. Тампонування ран при вузловій кровотечі. 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1.5.13.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Способи самодопомоги при зовнішніх кровотечах.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9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Тема 1.6.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допомога при травмах окремих анатомічних ділянок – 3 год.</w:t>
            </w: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1.6.10.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Заходи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 при переломах і вивихах.</w:t>
            </w:r>
          </w:p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Особливості накладання шин на верхню та нижню кінцівки.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70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1.6.11.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Особливості накладання пов’язок на рани живота.</w:t>
            </w:r>
          </w:p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Особливості накладання пов’язок на рани грудної клітки.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31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1.6.12.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Особливості переміщення постраждалих з травмами.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36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Підсумкове заняття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9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 xml:space="preserve">Розділ 4.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Домедична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 xml:space="preserve"> допомога в бойових умовах – 6  год.</w:t>
            </w:r>
          </w:p>
        </w:tc>
      </w:tr>
      <w:tr w:rsidR="00BB68EA" w:rsidRPr="00BB68EA" w:rsidTr="00ED1DBA">
        <w:trPr>
          <w:gridAfter w:val="1"/>
          <w:wAfter w:w="14" w:type="dxa"/>
        </w:trPr>
        <w:tc>
          <w:tcPr>
            <w:tcW w:w="9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Тема 4.2.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 xml:space="preserve"> допомоги в секторі обстрілу – 2 год.</w:t>
            </w:r>
          </w:p>
        </w:tc>
      </w:tr>
      <w:tr w:rsidR="00BB68EA" w:rsidRPr="00BB68EA" w:rsidTr="00ED1DBA">
        <w:trPr>
          <w:gridAfter w:val="1"/>
          <w:wAfter w:w="14" w:type="dxa"/>
          <w:trHeight w:val="50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4.2.5.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Алгоритм з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 у секторі обстрілу.</w:t>
            </w:r>
          </w:p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Переведення пораненого в положення на боці (животі).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67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4.2.6.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Зупинка кровотечі з ран шиї, тулуба, кінцівок.</w:t>
            </w:r>
          </w:p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Зупинка кровотечі з ран верхньої та нижньої кінцівки кінцівок (взаємодопомога).</w:t>
            </w:r>
          </w:p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Зупинка кровотечі за допомогою спеціальних джгутів (самодопомога).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389"/>
        </w:trPr>
        <w:tc>
          <w:tcPr>
            <w:tcW w:w="9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uk-UA"/>
              </w:rPr>
              <w:t>Тема 4.3. Надання допомоги в зоні тактичних умов – 4 год.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54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4.3.7.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Способи та правила транспортування потерпілих</w:t>
            </w:r>
            <w:r w:rsidRPr="00BB6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 різноманітних ушкодження:</w:t>
            </w:r>
            <w:r w:rsidRPr="00BB6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перенесенням на руках, на плечах, на спині, з використанням носильних лямок і підручних засобів, на санітарних ношах.</w:t>
            </w:r>
          </w:p>
        </w:tc>
      </w:tr>
      <w:tr w:rsidR="00BB68EA" w:rsidRPr="00BB68EA" w:rsidTr="00ED1DBA">
        <w:trPr>
          <w:gridAfter w:val="1"/>
          <w:wAfter w:w="14" w:type="dxa"/>
          <w:trHeight w:val="54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4.3.8.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Алгоритм з надання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домедичної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допомоги у секторі укриття. Первинний огляд пораненого, визначення ознак життя. Переведення в стабільне положення.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54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4.3.9.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Накладання пов’язки на грудну клітку, голову, живіт. Накладання джгута на кінцівки.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12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12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lastRenderedPageBreak/>
              <w:t>17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12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12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Заняття 4.3.10.</w:t>
            </w:r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Зупинка кровотечі з рани тулуба за допомогою 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гемостатичних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засобів (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само-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взаємодопомога). Зупинка кровотечі з рани кінцівки за допомогою спеціальних перев’язувальних пакетів (</w:t>
            </w:r>
            <w:proofErr w:type="spellStart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само-та</w:t>
            </w:r>
            <w:proofErr w:type="spellEnd"/>
            <w:r w:rsidRPr="00BB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взаємодопомога).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2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68E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Підсумкове заняття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B68EA" w:rsidRPr="00BB68EA" w:rsidTr="00ED1DBA">
        <w:trPr>
          <w:gridAfter w:val="1"/>
          <w:wAfter w:w="14" w:type="dxa"/>
          <w:trHeight w:val="2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68EA" w:rsidRPr="00BB68EA" w:rsidRDefault="00BF3F07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</w:t>
            </w:r>
            <w:r w:rsidR="00ED1DB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сього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68EA" w:rsidRPr="00BB68EA" w:rsidRDefault="00BB68EA" w:rsidP="00BB6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BB68EA" w:rsidRPr="00BB68EA" w:rsidRDefault="00BB68EA" w:rsidP="00BB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4656A" w:rsidRDefault="00C4656A">
      <w:pPr>
        <w:rPr>
          <w:sz w:val="28"/>
          <w:szCs w:val="28"/>
        </w:rPr>
      </w:pPr>
    </w:p>
    <w:sectPr w:rsidR="00C465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CC2"/>
    <w:rsid w:val="000E4EB7"/>
    <w:rsid w:val="0015210C"/>
    <w:rsid w:val="001D5C27"/>
    <w:rsid w:val="00263EAD"/>
    <w:rsid w:val="00281BD5"/>
    <w:rsid w:val="002B7A9D"/>
    <w:rsid w:val="003355FB"/>
    <w:rsid w:val="004404E4"/>
    <w:rsid w:val="004651FD"/>
    <w:rsid w:val="004A52F0"/>
    <w:rsid w:val="00511915"/>
    <w:rsid w:val="00762167"/>
    <w:rsid w:val="007E5DFD"/>
    <w:rsid w:val="008909E6"/>
    <w:rsid w:val="008B2CC2"/>
    <w:rsid w:val="008B4EC2"/>
    <w:rsid w:val="008D6B00"/>
    <w:rsid w:val="009B2798"/>
    <w:rsid w:val="009B78C9"/>
    <w:rsid w:val="00AA7CDE"/>
    <w:rsid w:val="00B00994"/>
    <w:rsid w:val="00B529EE"/>
    <w:rsid w:val="00BB68EA"/>
    <w:rsid w:val="00BF3F07"/>
    <w:rsid w:val="00C20D5F"/>
    <w:rsid w:val="00C4656A"/>
    <w:rsid w:val="00E7697F"/>
    <w:rsid w:val="00ED1DBA"/>
    <w:rsid w:val="00F0325D"/>
    <w:rsid w:val="00F0563E"/>
    <w:rsid w:val="00F2597D"/>
    <w:rsid w:val="00F56D4E"/>
    <w:rsid w:val="00F7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7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6142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99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6387</Words>
  <Characters>3641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urok</dc:creator>
  <cp:keywords/>
  <dc:description/>
  <cp:lastModifiedBy>user</cp:lastModifiedBy>
  <cp:revision>59</cp:revision>
  <cp:lastPrinted>2020-12-18T11:42:00Z</cp:lastPrinted>
  <dcterms:created xsi:type="dcterms:W3CDTF">2020-11-20T10:34:00Z</dcterms:created>
  <dcterms:modified xsi:type="dcterms:W3CDTF">2021-02-18T13:08:00Z</dcterms:modified>
</cp:coreProperties>
</file>